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01" w:rsidRDefault="009E7D01">
      <w:pPr>
        <w:rPr>
          <w:rFonts w:ascii="TH SarabunPSK" w:hAnsi="TH SarabunPSK" w:cs="TH SarabunPSK"/>
          <w:sz w:val="32"/>
          <w:szCs w:val="32"/>
        </w:rPr>
      </w:pPr>
    </w:p>
    <w:p w:rsidR="006B370D" w:rsidRDefault="006B370D">
      <w:pPr>
        <w:rPr>
          <w:rFonts w:ascii="TH SarabunPSK" w:hAnsi="TH SarabunPSK" w:cs="TH SarabunPSK"/>
          <w:sz w:val="32"/>
          <w:szCs w:val="32"/>
        </w:rPr>
      </w:pPr>
    </w:p>
    <w:p w:rsidR="00524B43" w:rsidRDefault="001B6DA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2419985</wp:posOffset>
            </wp:positionH>
            <wp:positionV relativeFrom="paragraph">
              <wp:posOffset>-434340</wp:posOffset>
            </wp:positionV>
            <wp:extent cx="1441450" cy="1438275"/>
            <wp:effectExtent l="0" t="0" r="6350" b="9525"/>
            <wp:wrapThrough wrapText="bothSides">
              <wp:wrapPolygon edited="0">
                <wp:start x="0" y="0"/>
                <wp:lineTo x="0" y="21457"/>
                <wp:lineTo x="21410" y="21457"/>
                <wp:lineTo x="21410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อบต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B43" w:rsidRDefault="00524B43">
      <w:pPr>
        <w:rPr>
          <w:rFonts w:ascii="TH SarabunPSK" w:hAnsi="TH SarabunPSK" w:cs="TH SarabunPSK"/>
          <w:sz w:val="32"/>
          <w:szCs w:val="32"/>
        </w:rPr>
      </w:pPr>
    </w:p>
    <w:p w:rsidR="001B6DAD" w:rsidRDefault="001B6DAD">
      <w:pPr>
        <w:rPr>
          <w:rFonts w:ascii="TH SarabunPSK" w:hAnsi="TH SarabunPSK" w:cs="TH SarabunPSK"/>
          <w:sz w:val="32"/>
          <w:szCs w:val="32"/>
        </w:rPr>
      </w:pPr>
    </w:p>
    <w:p w:rsidR="00817E77" w:rsidRPr="00524B43" w:rsidRDefault="00524B43" w:rsidP="00524B43">
      <w:pPr>
        <w:jc w:val="center"/>
        <w:rPr>
          <w:rFonts w:ascii="TH SarabunPSK" w:hAnsi="TH SarabunPSK" w:cs="TH SarabunPSK"/>
          <w:sz w:val="96"/>
          <w:szCs w:val="96"/>
        </w:rPr>
      </w:pPr>
      <w:r w:rsidRPr="00524B43">
        <w:rPr>
          <w:rFonts w:ascii="TH SarabunPSK" w:hAnsi="TH SarabunPSK" w:cs="TH SarabunPSK" w:hint="cs"/>
          <w:sz w:val="96"/>
          <w:szCs w:val="96"/>
          <w:cs/>
        </w:rPr>
        <w:t>แผนพัฒนาสามปี</w:t>
      </w:r>
    </w:p>
    <w:p w:rsidR="00524B43" w:rsidRPr="00524B43" w:rsidRDefault="00524B43" w:rsidP="00524B43">
      <w:pPr>
        <w:jc w:val="center"/>
        <w:rPr>
          <w:rFonts w:ascii="TH SarabunPSK" w:hAnsi="TH SarabunPSK" w:cs="TH SarabunPSK"/>
          <w:sz w:val="96"/>
          <w:szCs w:val="96"/>
          <w:cs/>
        </w:rPr>
      </w:pPr>
      <w:r w:rsidRPr="00524B43">
        <w:rPr>
          <w:rFonts w:ascii="TH SarabunPSK" w:hAnsi="TH SarabunPSK" w:cs="TH SarabunPSK" w:hint="cs"/>
          <w:sz w:val="96"/>
          <w:szCs w:val="96"/>
          <w:cs/>
        </w:rPr>
        <w:t>(พ.ศ. 255</w:t>
      </w:r>
      <w:r w:rsidR="00C451E5">
        <w:rPr>
          <w:rFonts w:ascii="TH SarabunPSK" w:hAnsi="TH SarabunPSK" w:cs="TH SarabunPSK" w:hint="cs"/>
          <w:sz w:val="96"/>
          <w:szCs w:val="96"/>
          <w:cs/>
        </w:rPr>
        <w:t>8-2560</w:t>
      </w:r>
      <w:r>
        <w:rPr>
          <w:rFonts w:ascii="TH SarabunPSK" w:hAnsi="TH SarabunPSK" w:cs="TH SarabunPSK" w:hint="cs"/>
          <w:sz w:val="96"/>
          <w:szCs w:val="96"/>
          <w:cs/>
        </w:rPr>
        <w:t>)</w:t>
      </w:r>
    </w:p>
    <w:p w:rsidR="001B6DAD" w:rsidRDefault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C451E5" w:rsidRDefault="00C451E5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1B6DAD" w:rsidRDefault="001B6DAD" w:rsidP="001B6DAD">
      <w:pPr>
        <w:jc w:val="center"/>
        <w:rPr>
          <w:rFonts w:ascii="TH SarabunPSK" w:hAnsi="TH SarabunPSK" w:cs="TH SarabunPSK"/>
          <w:sz w:val="56"/>
          <w:szCs w:val="56"/>
        </w:rPr>
      </w:pPr>
      <w:r>
        <w:rPr>
          <w:rFonts w:ascii="TH SarabunPSK" w:hAnsi="TH SarabunPSK" w:cs="TH SarabunPSK" w:hint="cs"/>
          <w:sz w:val="56"/>
          <w:szCs w:val="56"/>
          <w:cs/>
        </w:rPr>
        <w:t>องค์การบริหารส่วนตำบลท่านางแนว</w:t>
      </w:r>
    </w:p>
    <w:p w:rsidR="00524B43" w:rsidRDefault="001B6DAD" w:rsidP="001B6DAD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56"/>
          <w:szCs w:val="56"/>
          <w:cs/>
        </w:rPr>
        <w:t>อำเภอแวงน้อย  จังหวัดขอนแก่น</w:t>
      </w:r>
    </w:p>
    <w:p w:rsidR="00612E45" w:rsidRDefault="00612E45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9E7D01" w:rsidRDefault="009E7D01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C451E5" w:rsidRDefault="00C451E5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2A109E" w:rsidRDefault="002A109E" w:rsidP="001B6DA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B370D" w:rsidRDefault="006B370D" w:rsidP="001B6DAD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676B3E" w:rsidRDefault="00676B3E" w:rsidP="001B6DA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12E45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612E45" w:rsidRDefault="00612E45" w:rsidP="00EC5EC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451E5">
        <w:rPr>
          <w:rFonts w:ascii="TH SarabunPSK" w:hAnsi="TH SarabunPSK" w:cs="TH SarabunPSK" w:hint="cs"/>
          <w:sz w:val="32"/>
          <w:szCs w:val="32"/>
          <w:cs/>
        </w:rPr>
        <w:t>แผนพัฒนาสามปี พ.ศ. 2558-2560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ขององค์การบริหารส่วนตำบลท่านางแนว  จัดทำขึ้นตามที่กำหนดไว้ในระเบียบกระทรวงมหาดไทย  ว่าด้วยการจัดทำแผนพัฒนาขององค์กรปกครองส่วนท้องถิ่น พ.ศ. 2548  ซึ่งสอด คล้องกับแผนยุทธศาสตร์การพัฒนาองค์การบริหารส่วนตำบลท่านางแนว  และประเด็นยุทธศาสตร์ในกรอบยุทธศาสตร์การพัฒนาขององค์กรปกครองส่วนท้องถิ่นในเขตจังหวัดข</w:t>
      </w:r>
      <w:r w:rsidR="00C451E5">
        <w:rPr>
          <w:rFonts w:ascii="TH SarabunPSK" w:hAnsi="TH SarabunPSK" w:cs="TH SarabunPSK" w:hint="cs"/>
          <w:sz w:val="32"/>
          <w:szCs w:val="32"/>
          <w:cs/>
        </w:rPr>
        <w:t>อนแก่น  แผนพัฒนาสามปี (พ.ศ. 2558 -2560</w:t>
      </w:r>
      <w:r>
        <w:rPr>
          <w:rFonts w:ascii="TH SarabunPSK" w:hAnsi="TH SarabunPSK" w:cs="TH SarabunPSK" w:hint="cs"/>
          <w:sz w:val="32"/>
          <w:szCs w:val="32"/>
          <w:cs/>
        </w:rPr>
        <w:t>)  จึงเป็นแผนพัฒนาเศรษฐกิจและสังคมขององค์การบริหารส่วนตำบลท่านางแนว</w:t>
      </w:r>
      <w:r w:rsidR="00C451E5">
        <w:rPr>
          <w:rFonts w:ascii="TH SarabunPSK" w:hAnsi="TH SarabunPSK" w:cs="TH SarabunPSK" w:hint="cs"/>
          <w:sz w:val="32"/>
          <w:szCs w:val="32"/>
          <w:cs/>
        </w:rPr>
        <w:t xml:space="preserve">  ในห้วงระยะเวลา 3 ปี (พ.ศ. 2558-2560</w:t>
      </w:r>
      <w:r>
        <w:rPr>
          <w:rFonts w:ascii="TH SarabunPSK" w:hAnsi="TH SarabunPSK" w:cs="TH SarabunPSK" w:hint="cs"/>
          <w:sz w:val="32"/>
          <w:szCs w:val="32"/>
          <w:cs/>
        </w:rPr>
        <w:t>)  สำหรับนำไปจัดทำงบประมาณรายจ่ายประจำปีขององค์การบริหารส่วนตำบลท่านางแนว  และการขอรับการสนับสนุนงบประมาณจากหน่วยงานอื่น</w:t>
      </w:r>
    </w:p>
    <w:p w:rsidR="00CD2C22" w:rsidRDefault="00C451E5" w:rsidP="00EC5EC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แผนพัฒนาสามปี พ.ศ. 2558-2560</w:t>
      </w:r>
      <w:r w:rsidR="00CD2C22">
        <w:rPr>
          <w:rFonts w:ascii="TH SarabunPSK" w:hAnsi="TH SarabunPSK" w:cs="TH SarabunPSK" w:hint="cs"/>
          <w:sz w:val="32"/>
          <w:szCs w:val="32"/>
          <w:cs/>
        </w:rPr>
        <w:t xml:space="preserve">  ขององค์การบริหารส่วนตำบลท่านางแนว  เป็นแผนที่ตอบสนองต่อปัญหาและความต้องการพัฒนาของประชาคมท้องถิ่นในเขตตำบลท่านางแนว  โดยได้นำเสนอความต้องการพัฒนาของประชาคามาบรรจุไว้ในแผนพัฒนาสามปี ฯ  และพิจารณาถึงความสอดคล้องของแผนพัฒนากับสถานะทาง การคลัง และทรัพยากรในการบริหารจัดการขององค์การบริหารส่วนตำบลท่านางแนว  ด้วยการจัดเรียงลำดับความสำคัญและความเร่งด่วนของโครงการที่มีผลกระทบต่อความเป็นอยู่ของประชาชน  และมีความจำเป็นเร่งด่วนมากต้องนำไปปฏิบัติก่อน  ซึ่งแผนพัฒนาสามปี ฯ จะประกอบด้วยโครงการที่องค์การบริหารส่วนตำบลท่านางแนวดำเนินการเอง  และโครงการที่องค์การบริหารส่วนตำบลท่านางแนวอุดหนุนให้หน่วยงานอื่นดำเนินการตามที่ระเบียบ กฎหมายกำหนดไว้  รวมถึงโครงการเพื่อการประสานแผนขององค์การบริหารส่วนตำบลท่านางแนว  จะต้องเสนอขอรับการสนับสนุนงบประมาณจากหน่วยงานอื่น  โดยแผนพัฒนาสามปี ฯ  ดังกล่าว  นายกองค์การบริหารส่วนตำบลท่านางแนว  ได้เสน</w:t>
      </w:r>
      <w:r>
        <w:rPr>
          <w:rFonts w:ascii="TH SarabunPSK" w:hAnsi="TH SarabunPSK" w:cs="TH SarabunPSK" w:hint="cs"/>
          <w:sz w:val="32"/>
          <w:szCs w:val="32"/>
          <w:cs/>
        </w:rPr>
        <w:t>อ “ร่าง” แผนพัฒนาสามปี พ.ศ. 2558-2560</w:t>
      </w:r>
      <w:r w:rsidR="00CD2C22">
        <w:rPr>
          <w:rFonts w:ascii="TH SarabunPSK" w:hAnsi="TH SarabunPSK" w:cs="TH SarabunPSK" w:hint="cs"/>
          <w:sz w:val="32"/>
          <w:szCs w:val="32"/>
          <w:cs/>
        </w:rPr>
        <w:t xml:space="preserve"> ต่อสภาองค์การบริหารส่วนตำบลท่านางแนว  พิจารณาให้ความเห็นชอ</w:t>
      </w:r>
      <w:r w:rsidR="00B57AD0">
        <w:rPr>
          <w:rFonts w:ascii="TH SarabunPSK" w:hAnsi="TH SarabunPSK" w:cs="TH SarabunPSK" w:hint="cs"/>
          <w:sz w:val="32"/>
          <w:szCs w:val="32"/>
          <w:cs/>
        </w:rPr>
        <w:t>บแล้ว  ในคราวการประชุมสภาฯ  สมัย</w:t>
      </w:r>
      <w:r w:rsidR="00466220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สามัญ  สมัยที่</w:t>
      </w:r>
      <w:r w:rsidR="00466220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/2557  </w:t>
      </w:r>
      <w:r w:rsidR="00CD2C22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="00466220">
        <w:rPr>
          <w:rFonts w:ascii="TH SarabunPSK" w:hAnsi="TH SarabunPSK" w:cs="TH SarabunPSK" w:hint="cs"/>
          <w:sz w:val="32"/>
          <w:szCs w:val="32"/>
          <w:cs/>
        </w:rPr>
        <w:t>27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มิถุนายน  2557</w:t>
      </w:r>
    </w:p>
    <w:p w:rsidR="00CD2C22" w:rsidRDefault="00CD2C22" w:rsidP="00612E45">
      <w:pPr>
        <w:rPr>
          <w:rFonts w:ascii="TH SarabunPSK" w:hAnsi="TH SarabunPSK" w:cs="TH SarabunPSK"/>
          <w:sz w:val="32"/>
          <w:szCs w:val="32"/>
        </w:rPr>
      </w:pPr>
    </w:p>
    <w:p w:rsidR="00CD2C22" w:rsidRDefault="00CD2C22" w:rsidP="00612E45">
      <w:pPr>
        <w:rPr>
          <w:rFonts w:ascii="TH SarabunPSK" w:hAnsi="TH SarabunPSK" w:cs="TH SarabunPSK"/>
          <w:sz w:val="32"/>
          <w:szCs w:val="32"/>
        </w:rPr>
      </w:pPr>
    </w:p>
    <w:p w:rsidR="00CD2C22" w:rsidRDefault="00881234" w:rsidP="00CD2C22">
      <w:pPr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D2C22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</w:p>
    <w:p w:rsidR="00CD2C22" w:rsidRDefault="00881234" w:rsidP="00612E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C451E5">
        <w:rPr>
          <w:rFonts w:ascii="TH SarabunPSK" w:hAnsi="TH SarabunPSK" w:cs="TH SarabunPSK" w:hint="cs"/>
          <w:sz w:val="32"/>
          <w:szCs w:val="32"/>
          <w:cs/>
        </w:rPr>
        <w:t xml:space="preserve">     มิถุนายน  2557</w:t>
      </w:r>
    </w:p>
    <w:p w:rsidR="00CD2C22" w:rsidRDefault="00CD2C22" w:rsidP="00612E45">
      <w:pPr>
        <w:rPr>
          <w:rFonts w:ascii="TH SarabunPSK" w:hAnsi="TH SarabunPSK" w:cs="TH SarabunPSK"/>
          <w:sz w:val="32"/>
          <w:szCs w:val="32"/>
        </w:rPr>
      </w:pPr>
    </w:p>
    <w:p w:rsidR="00612E45" w:rsidRPr="00612E45" w:rsidRDefault="00CD2C22" w:rsidP="00612E4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676B3E" w:rsidRDefault="00676B3E" w:rsidP="001B6D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E31C75" w:rsidRPr="00B51C6F" w:rsidRDefault="00E31C75" w:rsidP="00E31C75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B51C6F">
        <w:rPr>
          <w:rFonts w:ascii="TH SarabunPSK" w:hAnsi="TH SarabunPSK" w:cs="TH SarabunPSK" w:hint="cs"/>
          <w:sz w:val="44"/>
          <w:szCs w:val="44"/>
          <w:cs/>
        </w:rPr>
        <w:t>สารบัญ</w:t>
      </w:r>
    </w:p>
    <w:p w:rsidR="00E31C75" w:rsidRPr="00B51C6F" w:rsidRDefault="00E31C75" w:rsidP="00E31C75">
      <w:pPr>
        <w:spacing w:before="120"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1C6F">
        <w:rPr>
          <w:rFonts w:ascii="TH SarabunPSK" w:hAnsi="TH SarabunPSK" w:cs="TH SarabunPSK" w:hint="cs"/>
          <w:sz w:val="36"/>
          <w:szCs w:val="36"/>
          <w:cs/>
        </w:rPr>
        <w:t>หน้า</w:t>
      </w:r>
    </w:p>
    <w:p w:rsidR="001632EB" w:rsidRDefault="001632EB" w:rsidP="00E31C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9746E">
        <w:rPr>
          <w:rFonts w:ascii="TH SarabunPSK" w:hAnsi="TH SarabunPSK" w:cs="TH SarabunPSK"/>
          <w:sz w:val="32"/>
          <w:szCs w:val="32"/>
          <w:cs/>
        </w:rPr>
        <w:t>ส่วนที่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1  บทนำ</w:t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  <w:t>1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 2  สภาพทั่วไปและข้อมูลพื้นฐานที่สำคัญขององค์กรปกครองส่วนท้องถิ่น</w:t>
      </w:r>
      <w:r w:rsidR="001632EB">
        <w:rPr>
          <w:rFonts w:ascii="TH SarabunPSK" w:hAnsi="TH SarabunPSK" w:cs="TH SarabunPSK" w:hint="cs"/>
          <w:sz w:val="32"/>
          <w:szCs w:val="32"/>
          <w:cs/>
        </w:rPr>
        <w:tab/>
      </w:r>
      <w:r w:rsidR="001632EB">
        <w:rPr>
          <w:rFonts w:ascii="TH SarabunPSK" w:hAnsi="TH SarabunPSK" w:cs="TH SarabunPSK" w:hint="cs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 3  สรุปผลการพัฒนาท้องถิ่นในปีที่ผ่านมา</w:t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</w:r>
      <w:r w:rsidR="001632EB">
        <w:rPr>
          <w:rFonts w:ascii="TH SarabunPSK" w:hAnsi="TH SarabunPSK" w:cs="TH SarabunPSK"/>
          <w:sz w:val="32"/>
          <w:szCs w:val="32"/>
        </w:rPr>
        <w:tab/>
        <w:t>15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 4  ยุทธศาสตร์และแนวทางการพัฒนาในช่วงสามปี</w:t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  <w:t>26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แผนที่ยุทธศาสตร์ขององค์การบริหารส่วนตำบล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 5  การนำแผนพัฒนาสามปีไปสู่การปฏิบัติ</w:t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บัญชีโครงการพัฒนา</w:t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  <w:t>45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บัญชีประสานโครงการพัฒนา</w:t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  <w:t>103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บัญชีสรุปโครงการพัฒนา</w:t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</w:r>
      <w:r w:rsidR="00F9159E">
        <w:rPr>
          <w:rFonts w:ascii="TH SarabunPSK" w:hAnsi="TH SarabunPSK" w:cs="TH SarabunPSK" w:hint="cs"/>
          <w:sz w:val="32"/>
          <w:szCs w:val="32"/>
          <w:cs/>
        </w:rPr>
        <w:tab/>
        <w:t>104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ก  รูปแผนที่ตามแผนพัฒนาท้องถิ่น</w:t>
      </w:r>
    </w:p>
    <w:p w:rsidR="00E31C75" w:rsidRDefault="00E31C75" w:rsidP="00F9159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  การประเมินคุณภาพของแผน</w:t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</w:r>
      <w:r w:rsidR="00F9159E">
        <w:rPr>
          <w:rFonts w:ascii="TH SarabunPSK" w:hAnsi="TH SarabunPSK" w:cs="TH SarabunPSK"/>
          <w:sz w:val="32"/>
          <w:szCs w:val="32"/>
        </w:rPr>
        <w:tab/>
        <w:t>109</w:t>
      </w:r>
    </w:p>
    <w:p w:rsidR="00E31C75" w:rsidRDefault="00E31C75" w:rsidP="00E31C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5ECB" w:rsidRDefault="00EC5ECB" w:rsidP="00EC5E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76B3E" w:rsidRDefault="00676B3E" w:rsidP="00676B3E">
      <w:pPr>
        <w:rPr>
          <w:rFonts w:ascii="TH SarabunPSK" w:hAnsi="TH SarabunPSK" w:cs="TH SarabunPSK"/>
          <w:sz w:val="32"/>
          <w:szCs w:val="32"/>
        </w:rPr>
      </w:pPr>
    </w:p>
    <w:p w:rsidR="000903EA" w:rsidRDefault="000903EA" w:rsidP="00676B3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76B3E" w:rsidRPr="00676B3E" w:rsidRDefault="00676B3E" w:rsidP="00676B3E">
      <w:pPr>
        <w:rPr>
          <w:rFonts w:ascii="TH SarabunPSK" w:hAnsi="TH SarabunPSK" w:cs="TH SarabunPSK"/>
          <w:sz w:val="40"/>
          <w:szCs w:val="40"/>
          <w:cs/>
        </w:rPr>
      </w:pPr>
    </w:p>
    <w:p w:rsidR="00676B3E" w:rsidRDefault="00676B3E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6973EC" w:rsidRDefault="006973EC" w:rsidP="001B6DAD">
      <w:pPr>
        <w:jc w:val="center"/>
        <w:rPr>
          <w:rFonts w:ascii="TH SarabunPSK" w:hAnsi="TH SarabunPSK" w:cs="TH SarabunPSK"/>
          <w:sz w:val="96"/>
          <w:szCs w:val="96"/>
        </w:rPr>
      </w:pPr>
      <w:bookmarkStart w:id="0" w:name="_GoBack"/>
      <w:bookmarkEnd w:id="0"/>
    </w:p>
    <w:p w:rsidR="006973EC" w:rsidRDefault="006973EC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1B6DAD">
      <w:pPr>
        <w:jc w:val="center"/>
        <w:rPr>
          <w:rFonts w:ascii="TH SarabunPSK" w:hAnsi="TH SarabunPSK" w:cs="TH SarabunPSK" w:hint="cs"/>
          <w:sz w:val="96"/>
          <w:szCs w:val="96"/>
        </w:rPr>
      </w:pPr>
    </w:p>
    <w:p w:rsidR="006B370D" w:rsidRDefault="006B370D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6973EC" w:rsidRDefault="006973EC" w:rsidP="001B6DAD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ส่วนที่  1  บทนำ</w:t>
      </w:r>
    </w:p>
    <w:p w:rsidR="009A6116" w:rsidRDefault="009A6116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1B6DAD">
      <w:pPr>
        <w:jc w:val="center"/>
        <w:rPr>
          <w:rFonts w:ascii="TH SarabunPSK" w:hAnsi="TH SarabunPSK" w:cs="TH SarabunPSK"/>
          <w:sz w:val="96"/>
          <w:szCs w:val="96"/>
        </w:rPr>
      </w:pPr>
    </w:p>
    <w:p w:rsidR="009A6116" w:rsidRDefault="009A6116" w:rsidP="009A6116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 xml:space="preserve">ส่วนที่  2  </w:t>
      </w:r>
    </w:p>
    <w:p w:rsidR="009A6116" w:rsidRDefault="009A6116" w:rsidP="009A6116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สภาพทั่วไปและข้อมูลพื้นฐานที่สำคัญ</w:t>
      </w:r>
    </w:p>
    <w:p w:rsidR="00D1680D" w:rsidRDefault="00D1680D" w:rsidP="009A6116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>ขององค์กรปกครองส่วนท้องถิ่น</w:t>
      </w:r>
    </w:p>
    <w:p w:rsidR="005F18F8" w:rsidRDefault="005F18F8" w:rsidP="009A6116">
      <w:pPr>
        <w:jc w:val="center"/>
        <w:rPr>
          <w:rFonts w:ascii="TH SarabunPSK" w:hAnsi="TH SarabunPSK" w:cs="TH SarabunPSK"/>
          <w:sz w:val="96"/>
          <w:szCs w:val="96"/>
        </w:rPr>
      </w:pPr>
    </w:p>
    <w:p w:rsidR="005F18F8" w:rsidRDefault="005F18F8" w:rsidP="009A6116">
      <w:pPr>
        <w:jc w:val="center"/>
        <w:rPr>
          <w:rFonts w:ascii="TH SarabunPSK" w:hAnsi="TH SarabunPSK" w:cs="TH SarabunPSK"/>
          <w:sz w:val="96"/>
          <w:szCs w:val="96"/>
        </w:rPr>
      </w:pPr>
    </w:p>
    <w:p w:rsidR="005F18F8" w:rsidRDefault="005F18F8" w:rsidP="009A6116">
      <w:pPr>
        <w:jc w:val="center"/>
        <w:rPr>
          <w:rFonts w:ascii="TH SarabunPSK" w:hAnsi="TH SarabunPSK" w:cs="TH SarabunPSK"/>
          <w:sz w:val="96"/>
          <w:szCs w:val="96"/>
        </w:rPr>
      </w:pPr>
    </w:p>
    <w:p w:rsidR="005F18F8" w:rsidRDefault="005F18F8" w:rsidP="009A6116">
      <w:pPr>
        <w:jc w:val="center"/>
        <w:rPr>
          <w:rFonts w:ascii="TH SarabunPSK" w:hAnsi="TH SarabunPSK" w:cs="TH SarabunPSK"/>
          <w:sz w:val="96"/>
          <w:szCs w:val="96"/>
        </w:rPr>
      </w:pPr>
    </w:p>
    <w:p w:rsidR="005F18F8" w:rsidRDefault="005F18F8" w:rsidP="009A6116">
      <w:pPr>
        <w:jc w:val="center"/>
        <w:rPr>
          <w:rFonts w:ascii="TH SarabunPSK" w:hAnsi="TH SarabunPSK" w:cs="TH SarabunPSK"/>
          <w:sz w:val="96"/>
          <w:szCs w:val="96"/>
        </w:rPr>
      </w:pPr>
    </w:p>
    <w:p w:rsidR="002F2732" w:rsidRDefault="002F2732" w:rsidP="002F2732">
      <w:pPr>
        <w:jc w:val="center"/>
        <w:rPr>
          <w:rFonts w:ascii="TH SarabunPSK" w:hAnsi="TH SarabunPSK" w:cs="TH SarabunPSK"/>
          <w:sz w:val="96"/>
          <w:szCs w:val="96"/>
        </w:rPr>
      </w:pPr>
    </w:p>
    <w:p w:rsidR="002F2732" w:rsidRDefault="002F2732" w:rsidP="002F2732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 xml:space="preserve">ส่วนที่  3  </w:t>
      </w:r>
    </w:p>
    <w:p w:rsidR="009A6116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  <w:r w:rsidRPr="002F2732">
        <w:rPr>
          <w:rFonts w:ascii="TH SarabunPSK" w:hAnsi="TH SarabunPSK" w:cs="TH SarabunPSK" w:hint="cs"/>
          <w:sz w:val="88"/>
          <w:szCs w:val="88"/>
          <w:cs/>
        </w:rPr>
        <w:t>สรุปผลการพัฒนาท้องถิ่นในปีที่ผ่านมา</w:t>
      </w: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2F2732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 xml:space="preserve">ส่วนที่  4  </w:t>
      </w: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  <w:r>
        <w:rPr>
          <w:rFonts w:ascii="TH SarabunPSK" w:hAnsi="TH SarabunPSK" w:cs="TH SarabunPSK" w:hint="cs"/>
          <w:sz w:val="88"/>
          <w:szCs w:val="88"/>
          <w:cs/>
        </w:rPr>
        <w:t>ยุทธศาสตร์และแนวทางการพัฒนาในช่วงสามปี</w:t>
      </w: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Default="002F2732" w:rsidP="002F2732">
      <w:pPr>
        <w:jc w:val="center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t xml:space="preserve">ส่วนที่  5  </w:t>
      </w:r>
    </w:p>
    <w:p w:rsidR="002F2732" w:rsidRDefault="002F2732" w:rsidP="001B6DAD">
      <w:pPr>
        <w:jc w:val="center"/>
        <w:rPr>
          <w:rFonts w:ascii="TH SarabunPSK" w:hAnsi="TH SarabunPSK" w:cs="TH SarabunPSK"/>
          <w:sz w:val="88"/>
          <w:szCs w:val="88"/>
        </w:rPr>
      </w:pPr>
      <w:r>
        <w:rPr>
          <w:rFonts w:ascii="TH SarabunPSK" w:hAnsi="TH SarabunPSK" w:cs="TH SarabunPSK" w:hint="cs"/>
          <w:sz w:val="88"/>
          <w:szCs w:val="88"/>
          <w:cs/>
        </w:rPr>
        <w:t>การนำแผนพัฒนาสามปีไปสู่การปฏิบัติ</w:t>
      </w: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  <w:r>
        <w:rPr>
          <w:rFonts w:ascii="TH SarabunPSK" w:hAnsi="TH SarabunPSK" w:cs="TH SarabunPSK" w:hint="cs"/>
          <w:sz w:val="88"/>
          <w:szCs w:val="88"/>
          <w:cs/>
        </w:rPr>
        <w:t xml:space="preserve">ภาคผนวก  ก  </w:t>
      </w: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  <w:r>
        <w:rPr>
          <w:rFonts w:ascii="TH SarabunPSK" w:hAnsi="TH SarabunPSK" w:cs="TH SarabunPSK" w:hint="cs"/>
          <w:sz w:val="88"/>
          <w:szCs w:val="88"/>
          <w:cs/>
        </w:rPr>
        <w:t>รูปแผนที่</w:t>
      </w: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A85CBB">
      <w:pPr>
        <w:jc w:val="center"/>
        <w:rPr>
          <w:rFonts w:ascii="TH SarabunPSK" w:hAnsi="TH SarabunPSK" w:cs="TH SarabunPSK"/>
          <w:sz w:val="88"/>
          <w:szCs w:val="88"/>
        </w:rPr>
      </w:pPr>
      <w:r>
        <w:rPr>
          <w:rFonts w:ascii="TH SarabunPSK" w:hAnsi="TH SarabunPSK" w:cs="TH SarabunPSK" w:hint="cs"/>
          <w:sz w:val="88"/>
          <w:szCs w:val="88"/>
          <w:cs/>
        </w:rPr>
        <w:t xml:space="preserve">ภาคผนวก  ข </w:t>
      </w:r>
    </w:p>
    <w:p w:rsidR="00A85CBB" w:rsidRDefault="00A85CBB" w:rsidP="00A85CBB">
      <w:pPr>
        <w:jc w:val="center"/>
        <w:rPr>
          <w:rFonts w:ascii="TH SarabunPSK" w:hAnsi="TH SarabunPSK" w:cs="TH SarabunPSK"/>
          <w:sz w:val="88"/>
          <w:szCs w:val="88"/>
        </w:rPr>
      </w:pPr>
      <w:r>
        <w:rPr>
          <w:rFonts w:ascii="TH SarabunPSK" w:hAnsi="TH SarabunPSK" w:cs="TH SarabunPSK" w:hint="cs"/>
          <w:sz w:val="88"/>
          <w:szCs w:val="88"/>
          <w:cs/>
        </w:rPr>
        <w:t>การประเมินคุณภาพของแผน</w:t>
      </w: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A85CBB" w:rsidRDefault="00A85CBB" w:rsidP="001B6DAD">
      <w:pPr>
        <w:jc w:val="center"/>
        <w:rPr>
          <w:rFonts w:ascii="TH SarabunPSK" w:hAnsi="TH SarabunPSK" w:cs="TH SarabunPSK"/>
          <w:sz w:val="88"/>
          <w:szCs w:val="88"/>
        </w:rPr>
      </w:pPr>
    </w:p>
    <w:p w:rsidR="002F2732" w:rsidRPr="002F2732" w:rsidRDefault="002F2732" w:rsidP="001B6DAD">
      <w:pPr>
        <w:jc w:val="center"/>
        <w:rPr>
          <w:rFonts w:ascii="TH SarabunPSK" w:hAnsi="TH SarabunPSK" w:cs="TH SarabunPSK"/>
          <w:sz w:val="88"/>
          <w:szCs w:val="88"/>
          <w:cs/>
        </w:rPr>
      </w:pPr>
    </w:p>
    <w:sectPr w:rsidR="002F2732" w:rsidRPr="002F2732" w:rsidSect="00676B3E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>
    <w:applyBreakingRules/>
  </w:compat>
  <w:rsids>
    <w:rsidRoot w:val="00524B43"/>
    <w:rsid w:val="000903EA"/>
    <w:rsid w:val="00147B0A"/>
    <w:rsid w:val="001632EB"/>
    <w:rsid w:val="001B6DAD"/>
    <w:rsid w:val="001D5D87"/>
    <w:rsid w:val="002055AD"/>
    <w:rsid w:val="00252654"/>
    <w:rsid w:val="002A109E"/>
    <w:rsid w:val="002F20E8"/>
    <w:rsid w:val="002F2732"/>
    <w:rsid w:val="0034056C"/>
    <w:rsid w:val="003671B2"/>
    <w:rsid w:val="004035EA"/>
    <w:rsid w:val="00466220"/>
    <w:rsid w:val="00496730"/>
    <w:rsid w:val="004A36B5"/>
    <w:rsid w:val="00517790"/>
    <w:rsid w:val="00524B43"/>
    <w:rsid w:val="005439E7"/>
    <w:rsid w:val="00560D58"/>
    <w:rsid w:val="005B6E0E"/>
    <w:rsid w:val="005F18F8"/>
    <w:rsid w:val="00612E45"/>
    <w:rsid w:val="00634140"/>
    <w:rsid w:val="00635937"/>
    <w:rsid w:val="00676B3E"/>
    <w:rsid w:val="006973EC"/>
    <w:rsid w:val="006B370D"/>
    <w:rsid w:val="00817E77"/>
    <w:rsid w:val="008434A6"/>
    <w:rsid w:val="00881234"/>
    <w:rsid w:val="008E1EE0"/>
    <w:rsid w:val="0097528F"/>
    <w:rsid w:val="009A6116"/>
    <w:rsid w:val="009C58AB"/>
    <w:rsid w:val="009E7D01"/>
    <w:rsid w:val="009F7F5D"/>
    <w:rsid w:val="00A45AB9"/>
    <w:rsid w:val="00A61B7B"/>
    <w:rsid w:val="00A73ED6"/>
    <w:rsid w:val="00A85CBB"/>
    <w:rsid w:val="00A86AEE"/>
    <w:rsid w:val="00B51C6F"/>
    <w:rsid w:val="00B57AD0"/>
    <w:rsid w:val="00BF1B3D"/>
    <w:rsid w:val="00C318BA"/>
    <w:rsid w:val="00C451E5"/>
    <w:rsid w:val="00CC780A"/>
    <w:rsid w:val="00CD2C22"/>
    <w:rsid w:val="00D11712"/>
    <w:rsid w:val="00D1680D"/>
    <w:rsid w:val="00E31C75"/>
    <w:rsid w:val="00E95AFD"/>
    <w:rsid w:val="00EC5ECB"/>
    <w:rsid w:val="00F91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DA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6DA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0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DA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B6DA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Windows User</cp:lastModifiedBy>
  <cp:revision>54</cp:revision>
  <cp:lastPrinted>2014-07-02T05:51:00Z</cp:lastPrinted>
  <dcterms:created xsi:type="dcterms:W3CDTF">2013-04-09T07:53:00Z</dcterms:created>
  <dcterms:modified xsi:type="dcterms:W3CDTF">2014-07-02T05:51:00Z</dcterms:modified>
</cp:coreProperties>
</file>